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10" w:rsidRDefault="00B30F38">
      <w:pPr>
        <w:rPr>
          <w:b/>
          <w:sz w:val="28"/>
          <w:szCs w:val="28"/>
          <w:u w:val="single"/>
        </w:rPr>
      </w:pPr>
      <w:r>
        <w:rPr>
          <w:noProof/>
          <w:lang w:eastAsia="en-GB"/>
        </w:rPr>
        <w:drawing>
          <wp:anchor distT="0" distB="0" distL="114300" distR="114300" simplePos="0" relativeHeight="251659264" behindDoc="0" locked="0" layoutInCell="1" allowOverlap="1" wp14:anchorId="2F1CDDE0" wp14:editId="01789CD7">
            <wp:simplePos x="0" y="0"/>
            <wp:positionH relativeFrom="column">
              <wp:posOffset>4057650</wp:posOffset>
            </wp:positionH>
            <wp:positionV relativeFrom="paragraph">
              <wp:posOffset>-769620</wp:posOffset>
            </wp:positionV>
            <wp:extent cx="1422400" cy="1035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40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676" w:rsidRPr="00F31676">
        <w:rPr>
          <w:b/>
          <w:sz w:val="28"/>
          <w:szCs w:val="28"/>
          <w:u w:val="single"/>
        </w:rPr>
        <w:t xml:space="preserve">St </w:t>
      </w:r>
      <w:proofErr w:type="spellStart"/>
      <w:r w:rsidR="00F31676" w:rsidRPr="00F31676">
        <w:rPr>
          <w:b/>
          <w:sz w:val="28"/>
          <w:szCs w:val="28"/>
          <w:u w:val="single"/>
        </w:rPr>
        <w:t>Maddern’s</w:t>
      </w:r>
      <w:proofErr w:type="spellEnd"/>
      <w:r w:rsidR="00F31676" w:rsidRPr="00F31676">
        <w:rPr>
          <w:b/>
          <w:sz w:val="28"/>
          <w:szCs w:val="28"/>
          <w:u w:val="single"/>
        </w:rPr>
        <w:t xml:space="preserve"> Parents Questionnaire July 2014</w:t>
      </w:r>
      <w:r>
        <w:rPr>
          <w:b/>
          <w:sz w:val="28"/>
          <w:szCs w:val="28"/>
          <w:u w:val="single"/>
        </w:rPr>
        <w:t xml:space="preserve">  </w:t>
      </w:r>
    </w:p>
    <w:p w:rsidR="008820F0" w:rsidRDefault="008820F0">
      <w:pPr>
        <w:rPr>
          <w:b/>
          <w:sz w:val="20"/>
          <w:szCs w:val="20"/>
        </w:rPr>
      </w:pPr>
      <w:r>
        <w:rPr>
          <w:b/>
          <w:sz w:val="20"/>
          <w:szCs w:val="20"/>
        </w:rPr>
        <w:t xml:space="preserve">12 out of a possible 18 questionnaires were returned by the end of the term – 67% of the school. </w:t>
      </w:r>
    </w:p>
    <w:p w:rsidR="005B1E10" w:rsidRDefault="005B1E10">
      <w:pPr>
        <w:rPr>
          <w:sz w:val="20"/>
          <w:szCs w:val="20"/>
        </w:rPr>
      </w:pPr>
      <w:r w:rsidRPr="005B1E10">
        <w:rPr>
          <w:b/>
          <w:sz w:val="20"/>
          <w:szCs w:val="20"/>
        </w:rPr>
        <w:t>100%</w:t>
      </w:r>
      <w:r>
        <w:rPr>
          <w:sz w:val="20"/>
          <w:szCs w:val="20"/>
        </w:rPr>
        <w:t xml:space="preserve"> of parents who brought back questionnaires </w:t>
      </w:r>
      <w:r w:rsidRPr="005B1E10">
        <w:rPr>
          <w:b/>
          <w:sz w:val="20"/>
          <w:szCs w:val="20"/>
        </w:rPr>
        <w:t>strongly agreed</w:t>
      </w:r>
      <w:r>
        <w:rPr>
          <w:sz w:val="20"/>
          <w:szCs w:val="20"/>
        </w:rPr>
        <w:t xml:space="preserve"> or </w:t>
      </w:r>
      <w:r w:rsidRPr="005B1E10">
        <w:rPr>
          <w:b/>
          <w:sz w:val="20"/>
          <w:szCs w:val="20"/>
        </w:rPr>
        <w:t>agreed</w:t>
      </w:r>
      <w:r>
        <w:rPr>
          <w:sz w:val="20"/>
          <w:szCs w:val="20"/>
        </w:rPr>
        <w:t xml:space="preserve"> with </w:t>
      </w:r>
      <w:r w:rsidRPr="005B1E10">
        <w:rPr>
          <w:b/>
          <w:sz w:val="20"/>
          <w:szCs w:val="20"/>
        </w:rPr>
        <w:t>all statements</w:t>
      </w:r>
      <w:r>
        <w:rPr>
          <w:sz w:val="20"/>
          <w:szCs w:val="20"/>
        </w:rPr>
        <w:t>.</w:t>
      </w:r>
    </w:p>
    <w:p w:rsidR="005B1E10" w:rsidRDefault="005B1E10">
      <w:pPr>
        <w:rPr>
          <w:sz w:val="20"/>
          <w:szCs w:val="20"/>
        </w:rPr>
      </w:pPr>
      <w:r w:rsidRPr="005B1E10">
        <w:rPr>
          <w:b/>
          <w:sz w:val="20"/>
          <w:szCs w:val="20"/>
        </w:rPr>
        <w:t>66% strongly agreed with all statements</w:t>
      </w:r>
      <w:r>
        <w:rPr>
          <w:sz w:val="20"/>
          <w:szCs w:val="20"/>
        </w:rPr>
        <w:t>.</w:t>
      </w:r>
    </w:p>
    <w:p w:rsidR="005B1E10" w:rsidRDefault="005B1E10">
      <w:pPr>
        <w:rPr>
          <w:sz w:val="20"/>
          <w:szCs w:val="20"/>
        </w:rPr>
      </w:pPr>
      <w:r>
        <w:rPr>
          <w:sz w:val="20"/>
          <w:szCs w:val="20"/>
        </w:rPr>
        <w:t>For a breakdown of each statement please see below</w:t>
      </w:r>
      <w:r w:rsidR="008820F0">
        <w:rPr>
          <w:sz w:val="20"/>
          <w:szCs w:val="20"/>
        </w:rPr>
        <w:t>.</w:t>
      </w:r>
    </w:p>
    <w:tbl>
      <w:tblPr>
        <w:tblStyle w:val="TableGrid"/>
        <w:tblpPr w:leftFromText="180" w:rightFromText="180" w:vertAnchor="page" w:horzAnchor="margin" w:tblpXSpec="center" w:tblpY="6421"/>
        <w:tblW w:w="0" w:type="auto"/>
        <w:tblLook w:val="04A0" w:firstRow="1" w:lastRow="0" w:firstColumn="1" w:lastColumn="0" w:noHBand="0" w:noVBand="1"/>
      </w:tblPr>
      <w:tblGrid>
        <w:gridCol w:w="2802"/>
        <w:gridCol w:w="1984"/>
        <w:gridCol w:w="1701"/>
        <w:gridCol w:w="1418"/>
        <w:gridCol w:w="1337"/>
      </w:tblGrid>
      <w:tr w:rsidR="008820F0" w:rsidTr="008820F0">
        <w:tc>
          <w:tcPr>
            <w:tcW w:w="2802" w:type="dxa"/>
          </w:tcPr>
          <w:p w:rsidR="008820F0" w:rsidRDefault="008820F0" w:rsidP="008820F0"/>
        </w:tc>
        <w:tc>
          <w:tcPr>
            <w:tcW w:w="1984" w:type="dxa"/>
          </w:tcPr>
          <w:p w:rsidR="008820F0" w:rsidRDefault="008820F0" w:rsidP="008820F0">
            <w:r>
              <w:t>Strongly agree</w:t>
            </w:r>
          </w:p>
        </w:tc>
        <w:tc>
          <w:tcPr>
            <w:tcW w:w="1701" w:type="dxa"/>
          </w:tcPr>
          <w:p w:rsidR="008820F0" w:rsidRDefault="008820F0" w:rsidP="008820F0">
            <w:r>
              <w:t>Agree</w:t>
            </w:r>
          </w:p>
        </w:tc>
        <w:tc>
          <w:tcPr>
            <w:tcW w:w="1418" w:type="dxa"/>
          </w:tcPr>
          <w:p w:rsidR="008820F0" w:rsidRDefault="008820F0" w:rsidP="008820F0">
            <w:r>
              <w:t>Disagree</w:t>
            </w:r>
          </w:p>
        </w:tc>
        <w:tc>
          <w:tcPr>
            <w:tcW w:w="1337" w:type="dxa"/>
          </w:tcPr>
          <w:p w:rsidR="008820F0" w:rsidRDefault="008820F0" w:rsidP="008820F0">
            <w:r>
              <w:t>Strongly disagree</w:t>
            </w:r>
          </w:p>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My child is happy at this school</w:t>
            </w:r>
          </w:p>
        </w:tc>
        <w:tc>
          <w:tcPr>
            <w:tcW w:w="1984" w:type="dxa"/>
          </w:tcPr>
          <w:p w:rsidR="008820F0" w:rsidRDefault="008820F0" w:rsidP="008820F0">
            <w:r>
              <w:t>75%</w:t>
            </w:r>
          </w:p>
        </w:tc>
        <w:tc>
          <w:tcPr>
            <w:tcW w:w="1701" w:type="dxa"/>
          </w:tcPr>
          <w:p w:rsidR="008820F0" w:rsidRDefault="008820F0" w:rsidP="008820F0">
            <w:r>
              <w:t>25%</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tabs>
                <w:tab w:val="clear" w:pos="720"/>
                <w:tab w:val="num" w:pos="142"/>
              </w:tabs>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My child feels safe at this school</w:t>
            </w:r>
          </w:p>
        </w:tc>
        <w:tc>
          <w:tcPr>
            <w:tcW w:w="1984" w:type="dxa"/>
          </w:tcPr>
          <w:p w:rsidR="008820F0" w:rsidRDefault="008820F0" w:rsidP="008820F0">
            <w:r>
              <w:t>92%</w:t>
            </w:r>
          </w:p>
        </w:tc>
        <w:tc>
          <w:tcPr>
            <w:tcW w:w="1701" w:type="dxa"/>
          </w:tcPr>
          <w:p w:rsidR="008820F0" w:rsidRDefault="008820F0" w:rsidP="008820F0">
            <w:r>
              <w:t>8%</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My child makes good progress at this school</w:t>
            </w:r>
          </w:p>
        </w:tc>
        <w:tc>
          <w:tcPr>
            <w:tcW w:w="1984" w:type="dxa"/>
          </w:tcPr>
          <w:p w:rsidR="008820F0" w:rsidRDefault="008820F0" w:rsidP="008820F0">
            <w:pPr>
              <w:spacing w:line="360" w:lineRule="auto"/>
            </w:pPr>
            <w:r>
              <w:t>92%</w:t>
            </w:r>
          </w:p>
        </w:tc>
        <w:tc>
          <w:tcPr>
            <w:tcW w:w="1701" w:type="dxa"/>
          </w:tcPr>
          <w:p w:rsidR="008820F0" w:rsidRDefault="008820F0" w:rsidP="008820F0">
            <w:r>
              <w:t>8%</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My child is well looked after at this school</w:t>
            </w:r>
          </w:p>
        </w:tc>
        <w:tc>
          <w:tcPr>
            <w:tcW w:w="1984" w:type="dxa"/>
          </w:tcPr>
          <w:p w:rsidR="008820F0" w:rsidRDefault="008820F0" w:rsidP="008820F0">
            <w:r>
              <w:t>92%</w:t>
            </w:r>
          </w:p>
        </w:tc>
        <w:tc>
          <w:tcPr>
            <w:tcW w:w="1701" w:type="dxa"/>
          </w:tcPr>
          <w:p w:rsidR="008820F0" w:rsidRDefault="008820F0" w:rsidP="008820F0">
            <w:r>
              <w:t>8%</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My child is taught well at this school</w:t>
            </w:r>
          </w:p>
        </w:tc>
        <w:tc>
          <w:tcPr>
            <w:tcW w:w="1984" w:type="dxa"/>
          </w:tcPr>
          <w:p w:rsidR="008820F0" w:rsidRDefault="008820F0" w:rsidP="008820F0">
            <w:r>
              <w:t>92%</w:t>
            </w:r>
          </w:p>
        </w:tc>
        <w:tc>
          <w:tcPr>
            <w:tcW w:w="1701" w:type="dxa"/>
          </w:tcPr>
          <w:p w:rsidR="008820F0" w:rsidRDefault="008820F0" w:rsidP="008820F0">
            <w:r>
              <w:t>8%</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My child receives appropriate homework for their age</w:t>
            </w:r>
          </w:p>
        </w:tc>
        <w:tc>
          <w:tcPr>
            <w:tcW w:w="1984" w:type="dxa"/>
          </w:tcPr>
          <w:p w:rsidR="008820F0" w:rsidRDefault="008820F0" w:rsidP="008820F0">
            <w:r>
              <w:t>83%</w:t>
            </w:r>
          </w:p>
        </w:tc>
        <w:tc>
          <w:tcPr>
            <w:tcW w:w="1701" w:type="dxa"/>
          </w:tcPr>
          <w:p w:rsidR="008820F0" w:rsidRDefault="008820F0" w:rsidP="008820F0">
            <w:r>
              <w:t>17%</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This school ensures the pupils are well behaved</w:t>
            </w:r>
          </w:p>
        </w:tc>
        <w:tc>
          <w:tcPr>
            <w:tcW w:w="1984" w:type="dxa"/>
          </w:tcPr>
          <w:p w:rsidR="008820F0" w:rsidRDefault="008820F0" w:rsidP="008820F0">
            <w:r>
              <w:t>75%</w:t>
            </w:r>
          </w:p>
        </w:tc>
        <w:tc>
          <w:tcPr>
            <w:tcW w:w="1701" w:type="dxa"/>
          </w:tcPr>
          <w:p w:rsidR="008820F0" w:rsidRDefault="008820F0" w:rsidP="008820F0">
            <w:r>
              <w:t>25%</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This school deals effectively with bullying</w:t>
            </w:r>
          </w:p>
        </w:tc>
        <w:tc>
          <w:tcPr>
            <w:tcW w:w="1984" w:type="dxa"/>
          </w:tcPr>
          <w:p w:rsidR="008820F0" w:rsidRDefault="008820F0" w:rsidP="008820F0">
            <w:r>
              <w:t>67%</w:t>
            </w:r>
          </w:p>
        </w:tc>
        <w:tc>
          <w:tcPr>
            <w:tcW w:w="1701" w:type="dxa"/>
          </w:tcPr>
          <w:p w:rsidR="008820F0" w:rsidRDefault="008820F0" w:rsidP="008820F0">
            <w:r>
              <w:t>33%</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This school is well led and managed</w:t>
            </w:r>
          </w:p>
        </w:tc>
        <w:tc>
          <w:tcPr>
            <w:tcW w:w="1984" w:type="dxa"/>
          </w:tcPr>
          <w:p w:rsidR="008820F0" w:rsidRDefault="008820F0" w:rsidP="008820F0">
            <w:r>
              <w:t>84%</w:t>
            </w:r>
          </w:p>
        </w:tc>
        <w:tc>
          <w:tcPr>
            <w:tcW w:w="1701" w:type="dxa"/>
          </w:tcPr>
          <w:p w:rsidR="008820F0" w:rsidRDefault="008820F0" w:rsidP="008820F0">
            <w:r>
              <w:t>16%</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This school responds well to any concern I raise</w:t>
            </w:r>
          </w:p>
        </w:tc>
        <w:tc>
          <w:tcPr>
            <w:tcW w:w="1984" w:type="dxa"/>
          </w:tcPr>
          <w:p w:rsidR="008820F0" w:rsidRDefault="008820F0" w:rsidP="008820F0">
            <w:r>
              <w:t>75%</w:t>
            </w:r>
          </w:p>
        </w:tc>
        <w:tc>
          <w:tcPr>
            <w:tcW w:w="1701" w:type="dxa"/>
          </w:tcPr>
          <w:p w:rsidR="008820F0" w:rsidRDefault="008820F0" w:rsidP="008820F0">
            <w:pPr>
              <w:spacing w:line="360" w:lineRule="auto"/>
            </w:pPr>
            <w:r>
              <w:t>25%</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I receive valuable information from the school about my child's progress</w:t>
            </w:r>
          </w:p>
        </w:tc>
        <w:tc>
          <w:tcPr>
            <w:tcW w:w="1984" w:type="dxa"/>
          </w:tcPr>
          <w:p w:rsidR="008820F0" w:rsidRDefault="008820F0" w:rsidP="008820F0">
            <w:r>
              <w:t>92%</w:t>
            </w:r>
          </w:p>
        </w:tc>
        <w:tc>
          <w:tcPr>
            <w:tcW w:w="1701" w:type="dxa"/>
          </w:tcPr>
          <w:p w:rsidR="008820F0" w:rsidRDefault="008820F0" w:rsidP="008820F0">
            <w:r>
              <w:t>8%</w:t>
            </w:r>
          </w:p>
        </w:tc>
        <w:tc>
          <w:tcPr>
            <w:tcW w:w="1418" w:type="dxa"/>
          </w:tcPr>
          <w:p w:rsidR="008820F0" w:rsidRDefault="008820F0" w:rsidP="008820F0"/>
        </w:tc>
        <w:tc>
          <w:tcPr>
            <w:tcW w:w="1337" w:type="dxa"/>
          </w:tcPr>
          <w:p w:rsidR="008820F0" w:rsidRDefault="008820F0" w:rsidP="008820F0"/>
        </w:tc>
      </w:tr>
      <w:tr w:rsidR="008820F0" w:rsidTr="008820F0">
        <w:tc>
          <w:tcPr>
            <w:tcW w:w="2802" w:type="dxa"/>
          </w:tcPr>
          <w:p w:rsidR="008820F0" w:rsidRPr="00F31676" w:rsidRDefault="008820F0" w:rsidP="008820F0">
            <w:pPr>
              <w:numPr>
                <w:ilvl w:val="0"/>
                <w:numId w:val="1"/>
              </w:numPr>
              <w:shd w:val="clear" w:color="auto" w:fill="FFFFFF"/>
              <w:spacing w:before="100" w:beforeAutospacing="1" w:after="90"/>
              <w:rPr>
                <w:rFonts w:ascii="Arial" w:eastAsia="Times New Roman" w:hAnsi="Arial" w:cs="Arial"/>
                <w:color w:val="000000"/>
                <w:sz w:val="20"/>
                <w:szCs w:val="20"/>
                <w:lang w:val="en" w:eastAsia="en-GB"/>
              </w:rPr>
            </w:pPr>
            <w:r w:rsidRPr="00E17CE8">
              <w:rPr>
                <w:rFonts w:ascii="Arial" w:eastAsia="Times New Roman" w:hAnsi="Arial" w:cs="Arial"/>
                <w:color w:val="000000"/>
                <w:sz w:val="20"/>
                <w:szCs w:val="20"/>
                <w:lang w:val="en" w:eastAsia="en-GB"/>
              </w:rPr>
              <w:t>I would recommend this school to another parent</w:t>
            </w:r>
          </w:p>
        </w:tc>
        <w:tc>
          <w:tcPr>
            <w:tcW w:w="1984" w:type="dxa"/>
          </w:tcPr>
          <w:p w:rsidR="008820F0" w:rsidRDefault="008820F0" w:rsidP="008820F0">
            <w:r>
              <w:t>92%</w:t>
            </w:r>
          </w:p>
        </w:tc>
        <w:tc>
          <w:tcPr>
            <w:tcW w:w="1701" w:type="dxa"/>
          </w:tcPr>
          <w:p w:rsidR="008820F0" w:rsidRDefault="008820F0" w:rsidP="008820F0">
            <w:r>
              <w:t>8%</w:t>
            </w:r>
          </w:p>
        </w:tc>
        <w:tc>
          <w:tcPr>
            <w:tcW w:w="1418" w:type="dxa"/>
          </w:tcPr>
          <w:p w:rsidR="008820F0" w:rsidRDefault="008820F0" w:rsidP="008820F0"/>
        </w:tc>
        <w:tc>
          <w:tcPr>
            <w:tcW w:w="1337" w:type="dxa"/>
          </w:tcPr>
          <w:p w:rsidR="008820F0" w:rsidRDefault="008820F0" w:rsidP="008820F0"/>
        </w:tc>
      </w:tr>
    </w:tbl>
    <w:p w:rsidR="008820F0" w:rsidRDefault="008820F0">
      <w:pPr>
        <w:rPr>
          <w:sz w:val="20"/>
          <w:szCs w:val="20"/>
        </w:rPr>
      </w:pPr>
      <w:r>
        <w:rPr>
          <w:sz w:val="20"/>
          <w:szCs w:val="20"/>
        </w:rPr>
        <w:t>The feedback of this survey is very positive.  Number 8 which links to bullying will be something I will be focused on</w:t>
      </w:r>
      <w:r w:rsidR="00F8326B">
        <w:rPr>
          <w:sz w:val="20"/>
          <w:szCs w:val="20"/>
        </w:rPr>
        <w:t xml:space="preserve"> as part of my SDP</w:t>
      </w:r>
      <w:bookmarkStart w:id="0" w:name="_GoBack"/>
      <w:bookmarkEnd w:id="0"/>
      <w:r>
        <w:rPr>
          <w:sz w:val="20"/>
          <w:szCs w:val="20"/>
        </w:rPr>
        <w:t>.  In PSHE we will reinforce to the children what bullying is and what it is not, what to do if they feel bullied.  As part of our computing and with the introduction of iPads, we will focus on how to use the internet safely and how to avoid cyber bullying.</w:t>
      </w:r>
    </w:p>
    <w:p w:rsidR="005B1E10" w:rsidRDefault="005B1E10">
      <w:pPr>
        <w:rPr>
          <w:sz w:val="20"/>
          <w:szCs w:val="20"/>
        </w:rPr>
      </w:pPr>
    </w:p>
    <w:p w:rsidR="005B1E10" w:rsidRPr="005B1E10" w:rsidRDefault="005B1E10">
      <w:pPr>
        <w:rPr>
          <w:sz w:val="20"/>
          <w:szCs w:val="20"/>
        </w:rPr>
      </w:pPr>
    </w:p>
    <w:p w:rsidR="00AD213E" w:rsidRDefault="00AD213E">
      <w:pPr>
        <w:rPr>
          <w:b/>
          <w:sz w:val="28"/>
          <w:szCs w:val="28"/>
          <w:u w:val="single"/>
        </w:rPr>
      </w:pPr>
    </w:p>
    <w:sectPr w:rsidR="00AD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4A7"/>
    <w:multiLevelType w:val="multilevel"/>
    <w:tmpl w:val="0A6E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76"/>
    <w:rsid w:val="005B1E10"/>
    <w:rsid w:val="008820F0"/>
    <w:rsid w:val="00946525"/>
    <w:rsid w:val="009C7767"/>
    <w:rsid w:val="00AD213E"/>
    <w:rsid w:val="00B30F38"/>
    <w:rsid w:val="00F31676"/>
    <w:rsid w:val="00F8326B"/>
    <w:rsid w:val="00FB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Pearce</dc:creator>
  <cp:keywords/>
  <dc:description/>
  <cp:lastModifiedBy>Helen Pearce</cp:lastModifiedBy>
  <cp:revision>2</cp:revision>
  <dcterms:created xsi:type="dcterms:W3CDTF">2014-09-11T17:18:00Z</dcterms:created>
  <dcterms:modified xsi:type="dcterms:W3CDTF">2014-09-11T17:18:00Z</dcterms:modified>
</cp:coreProperties>
</file>